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6CCF" w14:textId="77777777"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6FA4BF5E" w:rsidR="00C5185A" w:rsidRPr="00075C23" w:rsidRDefault="00094DA4" w:rsidP="00094DA4">
      <w:pPr>
        <w:pStyle w:val="NoSpacing"/>
        <w:jc w:val="both"/>
        <w:rPr>
          <w:rFonts w:cstheme="minorHAnsi"/>
        </w:rPr>
      </w:pPr>
      <w:r w:rsidRPr="00075C23">
        <w:rPr>
          <w:rFonts w:cstheme="minorHAnsi"/>
        </w:rPr>
        <w:t xml:space="preserve">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t>
      </w:r>
      <w:r w:rsidR="000422F9" w:rsidRPr="00CE7621">
        <w:rPr>
          <w:rFonts w:cstheme="minorHAnsi"/>
        </w:rPr>
        <w:t xml:space="preserve">Your information is held in digital form </w:t>
      </w:r>
      <w:r w:rsidR="00621751" w:rsidRPr="00CE7621">
        <w:rPr>
          <w:rFonts w:cstheme="minorHAnsi"/>
        </w:rPr>
        <w:t xml:space="preserve">and </w:t>
      </w:r>
      <w:r w:rsidR="000422F9" w:rsidRPr="00CE7621">
        <w:rPr>
          <w:rFonts w:cstheme="minorHAnsi"/>
        </w:rPr>
        <w:t xml:space="preserve">is supported by written records </w:t>
      </w:r>
      <w:r w:rsidR="00621751" w:rsidRPr="00CE7621">
        <w:rPr>
          <w:rFonts w:cstheme="minorHAnsi"/>
        </w:rPr>
        <w:t>as appropriate</w:t>
      </w:r>
      <w:r w:rsidR="00CE7621" w:rsidRPr="00CE7621">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567D2A7F"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xml:space="preserve">, the Data Protection Act (DPA) 2018, </w:t>
      </w:r>
      <w:r w:rsidR="000422F9" w:rsidRPr="00CE7621">
        <w:rPr>
          <w:rFonts w:eastAsia="Calibri" w:cstheme="minorHAnsi"/>
          <w:bCs/>
        </w:rPr>
        <w:t>the Data (Use and Access) (DUA) Act</w:t>
      </w:r>
      <w:r w:rsidR="00CE7621">
        <w:rPr>
          <w:rFonts w:eastAsia="Calibri" w:cstheme="minorHAnsi"/>
          <w:bCs/>
        </w:rPr>
        <w:t xml:space="preserve"> 2025</w:t>
      </w:r>
      <w:r w:rsidR="000422F9">
        <w:rPr>
          <w:rFonts w:eastAsia="Calibri" w:cstheme="minorHAnsi"/>
          <w:bCs/>
        </w:rPr>
        <w:t xml:space="preserve">, </w:t>
      </w:r>
      <w:r w:rsidR="000049BA" w:rsidRPr="00075C23">
        <w:rPr>
          <w:rFonts w:eastAsia="Calibri" w:cstheme="minorHAnsi"/>
          <w:bCs/>
        </w:rPr>
        <w:t>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lastRenderedPageBreak/>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1AD41B4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w:t>
      </w:r>
    </w:p>
    <w:p w14:paraId="40AFFF48" w14:textId="469262D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research into the development of new treatments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32F91BD0" w14:textId="77777777" w:rsidR="009C7013" w:rsidRDefault="009C7013" w:rsidP="009C7013">
      <w:pPr>
        <w:spacing w:after="0" w:line="240" w:lineRule="auto"/>
        <w:jc w:val="both"/>
        <w:rPr>
          <w:rFonts w:eastAsia="Calibri" w:cstheme="minorHAnsi"/>
          <w:bCs/>
        </w:rPr>
      </w:pPr>
    </w:p>
    <w:p w14:paraId="3B1F78EC" w14:textId="30186576" w:rsidR="009C7013" w:rsidRDefault="009C7013" w:rsidP="009C7013">
      <w:pPr>
        <w:spacing w:after="0" w:line="240" w:lineRule="auto"/>
        <w:jc w:val="both"/>
        <w:rPr>
          <w:rFonts w:eastAsia="Calibri" w:cstheme="minorHAnsi"/>
          <w:bCs/>
        </w:rPr>
      </w:pPr>
      <w:r w:rsidRPr="00CE7621">
        <w:rPr>
          <w:rFonts w:eastAsia="Calibri" w:cstheme="minorHAnsi"/>
          <w:bCs/>
        </w:rPr>
        <w:t>This may only take place when there is a clear legal basis to use this information. All these uses help to provide better health and care for you, your family and future generations. Confidential patient information about your health and care is </w:t>
      </w:r>
      <w:r w:rsidRPr="00CE7621">
        <w:rPr>
          <w:rFonts w:eastAsia="Calibri" w:cstheme="minorHAnsi"/>
          <w:b/>
          <w:bCs/>
        </w:rPr>
        <w:t>only used</w:t>
      </w:r>
      <w:r w:rsidRPr="00CE7621">
        <w:rPr>
          <w:rFonts w:eastAsia="Calibri" w:cstheme="minorHAnsi"/>
          <w:bCs/>
        </w:rPr>
        <w:t> like this where allowed by law.</w:t>
      </w:r>
    </w:p>
    <w:p w14:paraId="1269729E" w14:textId="77777777" w:rsidR="009C7013" w:rsidRDefault="009C7013" w:rsidP="009C7013">
      <w:pPr>
        <w:spacing w:after="0" w:line="240" w:lineRule="auto"/>
        <w:jc w:val="both"/>
        <w:rPr>
          <w:rFonts w:eastAsia="Calibri" w:cstheme="minorHAnsi"/>
          <w:bCs/>
        </w:rPr>
      </w:pPr>
    </w:p>
    <w:p w14:paraId="3874923D" w14:textId="7DD9A93C" w:rsidR="009C7013" w:rsidRPr="009C7013" w:rsidRDefault="009C7013" w:rsidP="009C7013">
      <w:pPr>
        <w:spacing w:after="0" w:line="240" w:lineRule="auto"/>
        <w:jc w:val="both"/>
        <w:rPr>
          <w:rFonts w:eastAsia="Calibri" w:cstheme="minorHAnsi"/>
          <w:bCs/>
        </w:rPr>
      </w:pPr>
      <w:r w:rsidRPr="00172082">
        <w:rPr>
          <w:rFonts w:eastAsia="Calibri" w:cstheme="minorHAnsi"/>
          <w:bCs/>
        </w:rPr>
        <w:t xml:space="preserve">Most </w:t>
      </w:r>
      <w:r w:rsidR="00172082" w:rsidRPr="00172082">
        <w:rPr>
          <w:rFonts w:eastAsia="Calibri" w:cstheme="minorHAnsi"/>
          <w:bCs/>
        </w:rPr>
        <w:t>often</w:t>
      </w:r>
      <w:r w:rsidRPr="00172082">
        <w:rPr>
          <w:rFonts w:eastAsia="Calibri" w:cstheme="minorHAnsi"/>
          <w:bCs/>
        </w:rPr>
        <w:t>, anonymised data is used for research and planning so that you cannot be identified in which case your confidential patient information isn’t needed.</w:t>
      </w:r>
    </w:p>
    <w:p w14:paraId="0DB04774" w14:textId="2902EF4D"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lastRenderedPageBreak/>
        <w:t>Statutory disclosures</w:t>
      </w:r>
    </w:p>
    <w:p w14:paraId="2E2F9F2B" w14:textId="16DF3CA9"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w:t>
      </w:r>
      <w:r w:rsidRPr="00172082">
        <w:rPr>
          <w:rFonts w:cstheme="minorHAnsi"/>
        </w:rPr>
        <w:t>H</w:t>
      </w:r>
      <w:r w:rsidR="00792B45" w:rsidRPr="00172082">
        <w:rPr>
          <w:rFonts w:cstheme="minorHAnsi"/>
        </w:rPr>
        <w:t>is</w:t>
      </w:r>
      <w:r w:rsidRPr="002E5FD1">
        <w:rPr>
          <w:rFonts w:cstheme="minorHAnsi"/>
        </w:rPr>
        <w:t xml:space="preserve"> Majesty’s Revenue and Customs and Counter Fraud services.  In these circumstances we will always try to inform you before we are required to </w:t>
      </w:r>
      <w:r w:rsidR="00172082" w:rsidRPr="002E5FD1">
        <w:rPr>
          <w:rFonts w:cstheme="minorHAnsi"/>
        </w:rPr>
        <w:t>disclose,</w:t>
      </w:r>
      <w:r w:rsidRPr="002E5FD1">
        <w:rPr>
          <w:rFonts w:cstheme="minorHAnsi"/>
        </w:rPr>
        <w:t xml:space="preserv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1E8243E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r w:rsidR="00CB5033" w:rsidRPr="002E5FD1">
        <w:rPr>
          <w:rFonts w:eastAsia="Calibri" w:cstheme="minorHAnsi"/>
        </w:rPr>
        <w:t>where</w:t>
      </w:r>
      <w:r w:rsidR="00CB5033">
        <w:rPr>
          <w:rFonts w:eastAsia="Calibri" w:cstheme="minorHAnsi"/>
        </w:rPr>
        <w:t xml:space="preserve"> </w:t>
      </w:r>
      <w:r w:rsidR="00CB5033" w:rsidRPr="002E5FD1">
        <w:rPr>
          <w:rFonts w:eastAsia="Calibri" w:cstheme="minorHAnsi"/>
        </w:rPr>
        <w:t>allowed</w:t>
      </w:r>
      <w:r w:rsidRPr="002E5FD1">
        <w:rPr>
          <w:rFonts w:eastAsia="Calibri" w:cstheme="minorHAnsi"/>
        </w:rPr>
        <w:t xml:space="preserve">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w:t>
      </w:r>
      <w:bookmarkStart w:id="0" w:name="_Hlk216852166"/>
      <w:r w:rsidR="006E7FF5">
        <w:rPr>
          <w:rFonts w:cstheme="minorHAnsi"/>
        </w:rPr>
        <w:t>individual</w:t>
      </w:r>
      <w:r w:rsidRPr="00A83581">
        <w:rPr>
          <w:rFonts w:cstheme="minorHAnsi"/>
        </w:rPr>
        <w:t xml:space="preserve"> </w:t>
      </w:r>
      <w:bookmarkEnd w:id="0"/>
      <w:r w:rsidRPr="00A83581">
        <w:rPr>
          <w:rFonts w:cstheme="minorHAnsi"/>
        </w:rPr>
        <w:t>direct care, or in particular circumstances required by law, such as a public health</w:t>
      </w:r>
      <w:r w:rsidR="00684884">
        <w:rPr>
          <w:rFonts w:cstheme="minorHAnsi"/>
        </w:rPr>
        <w:t xml:space="preserve"> </w:t>
      </w:r>
      <w:bookmarkStart w:id="1" w:name="_Hlk216852217"/>
      <w:r w:rsidR="00684884">
        <w:rPr>
          <w:rFonts w:cstheme="minorHAnsi"/>
        </w:rPr>
        <w:t>screening, or an</w:t>
      </w:r>
      <w:r w:rsidRPr="00A83581">
        <w:rPr>
          <w:rFonts w:cstheme="minorHAnsi"/>
        </w:rPr>
        <w:t xml:space="preserve"> </w:t>
      </w:r>
      <w:bookmarkEnd w:id="1"/>
      <w:r w:rsidRPr="00A83581">
        <w:rPr>
          <w:rFonts w:cstheme="minorHAnsi"/>
        </w:rPr>
        <w:t>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15A34073" w14:textId="709F9328" w:rsidR="009C7013" w:rsidRDefault="009C7013" w:rsidP="00694696">
      <w:pPr>
        <w:spacing w:after="0" w:line="240" w:lineRule="auto"/>
        <w:jc w:val="both"/>
        <w:rPr>
          <w:rFonts w:cstheme="minorHAnsi"/>
        </w:rPr>
      </w:pPr>
      <w:r w:rsidRPr="00CB5033">
        <w:rPr>
          <w:rFonts w:cstheme="minorHAnsi"/>
        </w:rPr>
        <w:lastRenderedPageBreak/>
        <w:t>The mandatory implementation of the National Data Opt-Out (NDOO)</w:t>
      </w:r>
      <w:r w:rsidR="00CC3146" w:rsidRPr="00CB5033">
        <w:rPr>
          <w:rFonts w:cstheme="minorHAnsi"/>
        </w:rPr>
        <w:t xml:space="preserve"> </w:t>
      </w:r>
      <w:r w:rsidRPr="00CB5033">
        <w:rPr>
          <w:rFonts w:cstheme="minorHAnsi"/>
        </w:rPr>
        <w:t>was 31 July 2022</w:t>
      </w:r>
      <w:r w:rsidR="00CC3146" w:rsidRPr="00CB5033">
        <w:rPr>
          <w:rFonts w:cstheme="minorHAnsi"/>
        </w:rPr>
        <w:t>, enabling patients to opt-out from the use of their data for research or planning purposes</w:t>
      </w:r>
      <w:r w:rsidRPr="00CB5033">
        <w:rPr>
          <w:rFonts w:cstheme="minorHAnsi"/>
        </w:rPr>
        <w:t>.</w:t>
      </w:r>
    </w:p>
    <w:p w14:paraId="1CA4D71D" w14:textId="77777777" w:rsidR="009C7013" w:rsidRDefault="009C7013" w:rsidP="00694696">
      <w:pPr>
        <w:spacing w:after="0" w:line="240" w:lineRule="auto"/>
        <w:jc w:val="both"/>
        <w:rPr>
          <w:rFonts w:cstheme="minorHAnsi"/>
        </w:rPr>
      </w:pPr>
    </w:p>
    <w:p w14:paraId="302E190A" w14:textId="0A593DCF" w:rsidR="009C757E" w:rsidRPr="00075C23" w:rsidRDefault="009C757E" w:rsidP="00694696">
      <w:pPr>
        <w:spacing w:after="0" w:line="240" w:lineRule="auto"/>
        <w:jc w:val="both"/>
        <w:rPr>
          <w:rFonts w:cstheme="minorHAnsi"/>
        </w:rPr>
      </w:pPr>
      <w:r w:rsidRPr="00075C23">
        <w:rPr>
          <w:rFonts w:cstheme="minorHAnsi"/>
        </w:rPr>
        <w:t xml:space="preserve">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2374E608" w14:textId="398CA0E6" w:rsidR="00F35772"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728B3A3F" w14:textId="77777777" w:rsidR="009C7013" w:rsidRDefault="009C7013" w:rsidP="009C7013">
      <w:pPr>
        <w:pStyle w:val="ListParagraph"/>
        <w:spacing w:after="0" w:line="240" w:lineRule="auto"/>
        <w:ind w:left="1080"/>
        <w:jc w:val="both"/>
        <w:rPr>
          <w:rFonts w:cstheme="minorHAnsi"/>
        </w:rPr>
      </w:pPr>
    </w:p>
    <w:p w14:paraId="67ED3345" w14:textId="77777777" w:rsidR="009C7013" w:rsidRPr="00CB5033" w:rsidRDefault="009C7013" w:rsidP="009C7013">
      <w:pPr>
        <w:spacing w:after="0" w:line="240" w:lineRule="auto"/>
        <w:jc w:val="both"/>
        <w:rPr>
          <w:rFonts w:cstheme="minorHAnsi"/>
        </w:rPr>
      </w:pPr>
      <w:r w:rsidRPr="00CB5033">
        <w:rPr>
          <w:rFonts w:cstheme="minorHAnsi"/>
        </w:rPr>
        <w:t>You can also find out more about how patient information is used at:</w:t>
      </w:r>
    </w:p>
    <w:p w14:paraId="11D4C938" w14:textId="77777777" w:rsidR="009C7013" w:rsidRPr="00CB5033" w:rsidRDefault="009C7013" w:rsidP="009C7013">
      <w:pPr>
        <w:numPr>
          <w:ilvl w:val="0"/>
          <w:numId w:val="23"/>
        </w:numPr>
        <w:spacing w:after="0" w:line="240" w:lineRule="auto"/>
        <w:jc w:val="both"/>
        <w:rPr>
          <w:rFonts w:cstheme="minorHAnsi"/>
        </w:rPr>
      </w:pPr>
      <w:hyperlink r:id="rId11" w:history="1">
        <w:r w:rsidRPr="00CB5033">
          <w:rPr>
            <w:rStyle w:val="Hyperlink"/>
            <w:rFonts w:cstheme="minorHAnsi"/>
          </w:rPr>
          <w:t>NHS Health Research Authority</w:t>
        </w:r>
      </w:hyperlink>
      <w:r w:rsidRPr="00CB5033">
        <w:rPr>
          <w:rFonts w:cstheme="minorHAnsi"/>
        </w:rPr>
        <w:t> (which covers health and care research); and</w:t>
      </w:r>
    </w:p>
    <w:p w14:paraId="2B381315" w14:textId="77777777" w:rsidR="009C7013" w:rsidRPr="00CB5033" w:rsidRDefault="009C7013" w:rsidP="009C7013">
      <w:pPr>
        <w:numPr>
          <w:ilvl w:val="0"/>
          <w:numId w:val="23"/>
        </w:numPr>
        <w:spacing w:after="0" w:line="240" w:lineRule="auto"/>
        <w:jc w:val="both"/>
        <w:rPr>
          <w:rFonts w:cstheme="minorHAnsi"/>
        </w:rPr>
      </w:pPr>
      <w:hyperlink r:id="rId12" w:history="1">
        <w:r w:rsidRPr="00CB5033">
          <w:rPr>
            <w:rStyle w:val="Hyperlink"/>
            <w:rFonts w:cstheme="minorHAnsi"/>
          </w:rPr>
          <w:t>Understanding Patient Data</w:t>
        </w:r>
      </w:hyperlink>
      <w:r w:rsidRPr="00CB5033">
        <w:rPr>
          <w:rFonts w:cstheme="minorHAnsi"/>
        </w:rPr>
        <w:t> (which covers how and why patient information is used, the safeguards and how decisions are made).</w:t>
      </w:r>
    </w:p>
    <w:p w14:paraId="4719EFED" w14:textId="77777777" w:rsidR="009C7013" w:rsidRPr="00CB5033" w:rsidRDefault="009C7013" w:rsidP="009C7013">
      <w:pPr>
        <w:spacing w:after="0" w:line="240" w:lineRule="auto"/>
        <w:ind w:left="720"/>
        <w:jc w:val="both"/>
        <w:rPr>
          <w:rFonts w:cstheme="minorHAnsi"/>
        </w:rPr>
      </w:pPr>
    </w:p>
    <w:p w14:paraId="2140C6C7" w14:textId="77777777" w:rsidR="009C7013" w:rsidRPr="00CB5033" w:rsidRDefault="009C7013" w:rsidP="009C7013">
      <w:pPr>
        <w:spacing w:after="0" w:line="240" w:lineRule="auto"/>
        <w:jc w:val="both"/>
        <w:rPr>
          <w:rFonts w:cstheme="minorHAnsi"/>
        </w:rPr>
      </w:pPr>
      <w:r w:rsidRPr="00CB5033">
        <w:rPr>
          <w:rFonts w:cstheme="minorHAnsi"/>
        </w:rPr>
        <w:t>You can change your mind about your choice at any time.</w:t>
      </w:r>
    </w:p>
    <w:p w14:paraId="7368D878" w14:textId="77777777" w:rsidR="009C7013" w:rsidRPr="00CB5033" w:rsidRDefault="009C7013" w:rsidP="009C7013">
      <w:pPr>
        <w:spacing w:after="0" w:line="240" w:lineRule="auto"/>
        <w:jc w:val="both"/>
        <w:rPr>
          <w:rFonts w:cstheme="minorHAnsi"/>
        </w:rPr>
      </w:pPr>
    </w:p>
    <w:p w14:paraId="4D1671F8" w14:textId="77777777" w:rsidR="009C7013" w:rsidRPr="009C7013" w:rsidRDefault="009C7013" w:rsidP="009C7013">
      <w:pPr>
        <w:spacing w:after="0" w:line="240" w:lineRule="auto"/>
        <w:jc w:val="both"/>
        <w:rPr>
          <w:rFonts w:cstheme="minorHAnsi"/>
        </w:rPr>
      </w:pPr>
      <w:r w:rsidRPr="00CB5033">
        <w:rPr>
          <w:rFonts w:cstheme="minorHAnsi"/>
        </w:rPr>
        <w:t>Data being used or shared for purposes beyond individual care does not include your data being shared with insurance companies or used for marketing purposes and data would only be used in this way with your specific agreement.</w:t>
      </w:r>
    </w:p>
    <w:p w14:paraId="74090160" w14:textId="77777777" w:rsidR="009C7013" w:rsidRPr="009C7013" w:rsidRDefault="009C7013" w:rsidP="009C7013">
      <w:pPr>
        <w:spacing w:after="0" w:line="240" w:lineRule="auto"/>
        <w:jc w:val="both"/>
        <w:rPr>
          <w:rFonts w:cstheme="minorHAnsi"/>
        </w:rPr>
      </w:pP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61B8EB08"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CB5033">
        <w:rPr>
          <w:rFonts w:eastAsia="Calibri" w:cstheme="minorHAnsi"/>
        </w:rPr>
        <w:t xml:space="preserve">. </w:t>
      </w:r>
      <w:r w:rsidR="00061D06" w:rsidRPr="00CB5033">
        <w:rPr>
          <w:rFonts w:eastAsia="Calibri" w:cstheme="minorHAnsi"/>
        </w:rPr>
        <w:t xml:space="preserve"> The patient is only entitled to confirmation, personal data and other information that the provider is able to provide based on a reasonable and proportionate search for the information.</w:t>
      </w:r>
      <w:r w:rsidR="00061D06">
        <w:rPr>
          <w:rFonts w:eastAsia="Calibri" w:cstheme="minorHAnsi"/>
        </w:rPr>
        <w:t xml:space="preserve"> </w:t>
      </w:r>
      <w:r w:rsidR="000D3FFE" w:rsidRPr="008A381C">
        <w:rPr>
          <w:rFonts w:eastAsia="Calibri" w:cstheme="minorHAnsi"/>
        </w:rPr>
        <w:t>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706AFFCF" w14:textId="25101834" w:rsidR="00191C0F" w:rsidRPr="007C79E2" w:rsidRDefault="00B671FB" w:rsidP="00191C0F">
      <w:pPr>
        <w:spacing w:line="240" w:lineRule="auto"/>
        <w:jc w:val="both"/>
        <w:rPr>
          <w:rFonts w:cstheme="minorHAnsi"/>
          <w:sz w:val="23"/>
          <w:szCs w:val="23"/>
          <w:lang w:val="en" w:eastAsia="en-GB"/>
        </w:rPr>
      </w:pPr>
      <w:r>
        <w:rPr>
          <w:rFonts w:eastAsia="Calibri" w:cstheme="minorHAnsi"/>
        </w:rPr>
        <w:lastRenderedPageBreak/>
        <w:t>Patients may also request to have on</w:t>
      </w:r>
      <w:r w:rsidRPr="00CB5033">
        <w:rPr>
          <w:rFonts w:eastAsia="Calibri" w:cstheme="minorHAnsi"/>
        </w:rPr>
        <w:t xml:space="preserve">line access to their </w:t>
      </w:r>
      <w:r w:rsidR="0009111D" w:rsidRPr="00CB5033">
        <w:rPr>
          <w:rFonts w:eastAsia="Calibri" w:cstheme="minorHAnsi"/>
        </w:rPr>
        <w:t>data;</w:t>
      </w:r>
      <w:r w:rsidRPr="00CB5033">
        <w:rPr>
          <w:rFonts w:eastAsia="Calibri" w:cstheme="minorHAnsi"/>
        </w:rPr>
        <w:t xml:space="preserve"> they may do this via the </w:t>
      </w:r>
      <w:hyperlink r:id="rId13" w:history="1">
        <w:r w:rsidR="00DC35AE" w:rsidRPr="00CB5033">
          <w:rPr>
            <w:rStyle w:val="Hyperlink"/>
            <w:rFonts w:eastAsia="Calibri" w:cstheme="minorHAnsi"/>
          </w:rPr>
          <w:t xml:space="preserve">NHS App and your NHS account </w:t>
        </w:r>
      </w:hyperlink>
      <w:r w:rsidR="00DC35AE" w:rsidRPr="00DC35AE">
        <w:rPr>
          <w:rFonts w:eastAsia="Calibri" w:cstheme="minorHAnsi"/>
        </w:rPr>
        <w:t xml:space="preserve"> </w:t>
      </w:r>
      <w:r>
        <w:rPr>
          <w:rFonts w:eastAsia="Calibri" w:cstheme="minorHAnsi"/>
        </w:rPr>
        <w:t>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w:t>
      </w:r>
      <w:r w:rsidR="00DE72DE">
        <w:rPr>
          <w:rFonts w:eastAsia="Calibri" w:cstheme="minorHAnsi"/>
        </w:rPr>
        <w:t>,</w:t>
      </w:r>
      <w:r w:rsidR="00EE2292" w:rsidRPr="008F3811">
        <w:rPr>
          <w:rFonts w:eastAsia="Calibri" w:cstheme="minorHAnsi"/>
        </w:rPr>
        <w:t xml:space="preserve"> </w:t>
      </w:r>
      <w:r w:rsidR="0002571F" w:rsidRPr="008F3811">
        <w:rPr>
          <w:rFonts w:eastAsia="Calibri" w:cstheme="minorHAnsi"/>
        </w:rPr>
        <w:t>click</w:t>
      </w:r>
      <w:r w:rsidR="00EE2292" w:rsidRPr="008F3811">
        <w:rPr>
          <w:rFonts w:eastAsia="Calibri" w:cstheme="minorHAnsi"/>
        </w:rPr>
        <w:t xml:space="preserve"> </w:t>
      </w:r>
      <w:hyperlink r:id="rId14" w:history="1">
        <w:r w:rsidR="00E76D12" w:rsidRPr="00285281">
          <w:rPr>
            <w:rStyle w:val="Hyperlink"/>
            <w:rFonts w:eastAsia="Calibri" w:cstheme="minorHAnsi"/>
          </w:rPr>
          <w:t>www.longfurlongmedicalcentre.co.uk</w:t>
        </w:r>
      </w:hyperlink>
      <w:r w:rsidR="00E76D12">
        <w:rPr>
          <w:rFonts w:eastAsia="Calibri" w:cstheme="minorHAnsi"/>
        </w:rPr>
        <w:t xml:space="preserve"> </w:t>
      </w:r>
      <w:r w:rsidR="00584C62" w:rsidRPr="00FC54A3">
        <w:rPr>
          <w:rFonts w:eastAsia="Calibri" w:cstheme="minorHAnsi"/>
        </w:rPr>
        <w:t>.</w:t>
      </w:r>
      <w:r w:rsidR="00191C0F" w:rsidRPr="00FC54A3">
        <w:rPr>
          <w:rFonts w:eastAsia="Calibri" w:cstheme="minorHAnsi"/>
        </w:rPr>
        <w:t xml:space="preserve">  </w:t>
      </w:r>
      <w:r w:rsidR="00191C0F" w:rsidRPr="00FC54A3">
        <w:rPr>
          <w:rStyle w:val="ui-provider"/>
        </w:rPr>
        <w:t xml:space="preserve">Further information about the service can be found at the </w:t>
      </w:r>
      <w:hyperlink r:id="rId15"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00191C0F" w:rsidRPr="00FC54A3">
          <w:rPr>
            <w:rStyle w:val="Hyperlink"/>
            <w:b/>
            <w:bCs/>
          </w:rPr>
          <w:t>privacy notices for the NHS App</w:t>
        </w:r>
      </w:hyperlink>
      <w:r w:rsidR="00191C0F" w:rsidRPr="00FC54A3">
        <w:rPr>
          <w:rStyle w:val="ui-provider"/>
        </w:rPr>
        <w:t xml:space="preserve"> managed by NHS England.</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96CB344" w14:textId="656AE69D" w:rsidR="007B6877"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6392AE98" w14:textId="77777777" w:rsidR="00817C18" w:rsidRPr="00817C18" w:rsidRDefault="00817C18" w:rsidP="00817C18">
      <w:pPr>
        <w:spacing w:after="0"/>
        <w:rPr>
          <w:sz w:val="16"/>
          <w:szCs w:val="16"/>
          <w:lang w:val="en" w:eastAsia="en-GB"/>
        </w:rPr>
      </w:pPr>
    </w:p>
    <w:p w14:paraId="179D1769" w14:textId="7F9072D7" w:rsidR="00EE2292" w:rsidRPr="00817C18" w:rsidRDefault="00EE2292" w:rsidP="00817C18">
      <w:pPr>
        <w:rPr>
          <w:b/>
          <w:bCs/>
          <w:lang w:val="en" w:eastAsia="en-GB"/>
        </w:rPr>
      </w:pPr>
      <w:r w:rsidRPr="00817C18">
        <w:rPr>
          <w:b/>
          <w:bCs/>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Default="007C79E2" w:rsidP="00584C62">
      <w:pPr>
        <w:spacing w:line="240" w:lineRule="auto"/>
        <w:jc w:val="both"/>
        <w:rPr>
          <w:rStyle w:val="ui-provider"/>
        </w:rPr>
      </w:pPr>
      <w:r w:rsidRPr="00FC54A3">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6"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FC54A3">
          <w:rPr>
            <w:rStyle w:val="Hyperlink"/>
            <w:b/>
            <w:bCs/>
          </w:rPr>
          <w:t>privacy notice for the NHS App</w:t>
        </w:r>
      </w:hyperlink>
      <w:r w:rsidRPr="00FC54A3">
        <w:rPr>
          <w:rStyle w:val="ui-provider"/>
        </w:rPr>
        <w:t xml:space="preserve"> managed by NHS England.</w:t>
      </w:r>
    </w:p>
    <w:p w14:paraId="54F31160" w14:textId="0A74684F" w:rsidR="00817C18" w:rsidRPr="00CB5033" w:rsidRDefault="00D8697A" w:rsidP="00817C18">
      <w:pPr>
        <w:spacing w:line="240" w:lineRule="auto"/>
        <w:jc w:val="both"/>
        <w:rPr>
          <w:rFonts w:cstheme="minorHAnsi"/>
          <w:sz w:val="23"/>
          <w:szCs w:val="23"/>
          <w:lang w:eastAsia="en-GB"/>
        </w:rPr>
      </w:pPr>
      <w:r w:rsidRPr="00CB5033">
        <w:rPr>
          <w:rFonts w:cstheme="minorHAnsi"/>
          <w:sz w:val="23"/>
          <w:szCs w:val="23"/>
          <w:u w:val="single"/>
          <w:lang w:eastAsia="en-GB"/>
        </w:rPr>
        <w:t>Research opportunities</w:t>
      </w:r>
      <w:r w:rsidRPr="00CB5033">
        <w:rPr>
          <w:rFonts w:cstheme="minorHAnsi"/>
          <w:sz w:val="23"/>
          <w:szCs w:val="23"/>
          <w:lang w:eastAsia="en-GB"/>
        </w:rPr>
        <w:t xml:space="preserve">: </w:t>
      </w:r>
      <w:r w:rsidR="00817C18" w:rsidRPr="00CB5033">
        <w:rPr>
          <w:rFonts w:cstheme="minorHAnsi"/>
          <w:sz w:val="23"/>
          <w:szCs w:val="23"/>
          <w:lang w:eastAsia="en-GB"/>
        </w:rPr>
        <w:t>We may contact you by text message to invite you to take part in health and care research activities on behalf of the research organisation. The message will include details of how to sign up if you are interested.  Your details will not be shared with the research organisation.</w:t>
      </w:r>
    </w:p>
    <w:p w14:paraId="0D1A2BD5" w14:textId="2442E64C" w:rsidR="00817C18" w:rsidRPr="00817C18" w:rsidRDefault="00817C18" w:rsidP="00584C62">
      <w:pPr>
        <w:spacing w:line="240" w:lineRule="auto"/>
        <w:jc w:val="both"/>
        <w:rPr>
          <w:rFonts w:cstheme="minorHAnsi"/>
          <w:sz w:val="23"/>
          <w:szCs w:val="23"/>
          <w:lang w:eastAsia="en-GB"/>
        </w:rPr>
      </w:pPr>
      <w:r w:rsidRPr="00CB5033">
        <w:rPr>
          <w:rFonts w:cstheme="minorHAnsi"/>
          <w:sz w:val="23"/>
          <w:szCs w:val="23"/>
          <w:lang w:eastAsia="en-GB"/>
        </w:rPr>
        <w:t xml:space="preserve">If you do not wish to receive these types of messages, you can opt out by replying to the text message with the words ‘opt out’ </w:t>
      </w:r>
      <w:r w:rsidRPr="00817C18">
        <w:rPr>
          <w:rFonts w:cstheme="minorHAnsi"/>
          <w:sz w:val="23"/>
          <w:szCs w:val="23"/>
          <w:lang w:eastAsia="en-GB"/>
        </w:rPr>
        <w:t xml:space="preserve"> </w:t>
      </w:r>
    </w:p>
    <w:p w14:paraId="59B26E07" w14:textId="77777777" w:rsidR="00EE2292" w:rsidRPr="00817C18" w:rsidRDefault="00EE2292" w:rsidP="00817C18">
      <w:pPr>
        <w:rPr>
          <w:b/>
          <w:bCs/>
          <w:lang w:val="en" w:eastAsia="en-GB"/>
        </w:rPr>
      </w:pPr>
      <w:r w:rsidRPr="00817C18">
        <w:rPr>
          <w:b/>
          <w:bCs/>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9C8FC49"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7" w:history="1">
        <w:r w:rsidR="00A1608A" w:rsidRPr="00CB5033">
          <w:rPr>
            <w:rStyle w:val="Hyperlink"/>
          </w:rPr>
          <w:t>Register of fee payers and certificate downloads | ICO</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7682292C"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hyperlink r:id="rId18" w:history="1">
        <w:r w:rsidR="00E76D12" w:rsidRPr="00285281">
          <w:rPr>
            <w:rStyle w:val="Hyperlink"/>
            <w:rFonts w:cstheme="minorHAnsi"/>
            <w:lang w:eastAsia="en-GB"/>
          </w:rPr>
          <w:t>receptionists.longfurlong@nhs.net</w:t>
        </w:r>
      </w:hyperlink>
      <w:r w:rsidR="00E76D12">
        <w:rPr>
          <w:rFonts w:cstheme="minorHAnsi"/>
          <w:lang w:eastAsia="en-GB"/>
        </w:rPr>
        <w:t xml:space="preserve"> .</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lastRenderedPageBreak/>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3AD6F01D"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E76D12">
        <w:rPr>
          <w:rFonts w:cstheme="minorHAnsi"/>
          <w:sz w:val="23"/>
          <w:szCs w:val="23"/>
        </w:rPr>
        <w:t>Practice</w:t>
      </w:r>
      <w:r w:rsidRPr="0009111D">
        <w:rPr>
          <w:rFonts w:cstheme="minorHAnsi"/>
          <w:sz w:val="23"/>
          <w:szCs w:val="23"/>
          <w:highlight w:val="green"/>
        </w:rPr>
        <w:t xml:space="preserve"> </w:t>
      </w:r>
      <w:r w:rsidRPr="00E76D12">
        <w:rPr>
          <w:rFonts w:cstheme="minorHAnsi"/>
          <w:sz w:val="23"/>
          <w:szCs w:val="23"/>
        </w:rPr>
        <w:t>Manager</w:t>
      </w:r>
      <w:r w:rsidR="00E76D12">
        <w:rPr>
          <w:rFonts w:cstheme="minorHAnsi"/>
          <w:sz w:val="23"/>
          <w:szCs w:val="23"/>
        </w:rPr>
        <w:t>,via email</w:t>
      </w:r>
      <w:r w:rsidRPr="00075C23">
        <w:rPr>
          <w:rFonts w:cstheme="minorHAnsi"/>
          <w:sz w:val="23"/>
          <w:szCs w:val="23"/>
        </w:rPr>
        <w:t xml:space="preserve">.  </w:t>
      </w:r>
      <w:bookmarkStart w:id="2" w:name="_Hlk216852648"/>
      <w:r w:rsidR="00315B5E">
        <w:rPr>
          <w:rFonts w:cstheme="minorHAnsi"/>
          <w:sz w:val="23"/>
          <w:szCs w:val="23"/>
        </w:rPr>
        <w:t xml:space="preserve">Or via </w:t>
      </w:r>
      <w:r w:rsidR="00315B5E" w:rsidRPr="0009111D">
        <w:rPr>
          <w:rFonts w:cstheme="minorHAnsi"/>
          <w:sz w:val="23"/>
          <w:szCs w:val="23"/>
        </w:rPr>
        <w:t xml:space="preserve">the </w:t>
      </w:r>
      <w:r w:rsidR="000F541E" w:rsidRPr="0009111D">
        <w:rPr>
          <w:rFonts w:cstheme="minorHAnsi"/>
          <w:sz w:val="23"/>
          <w:szCs w:val="23"/>
        </w:rPr>
        <w:t>Information Commissioner’s Office</w:t>
      </w:r>
      <w:r w:rsidR="000F541E">
        <w:rPr>
          <w:rFonts w:cstheme="minorHAnsi"/>
          <w:sz w:val="23"/>
          <w:szCs w:val="23"/>
        </w:rPr>
        <w:t xml:space="preserve"> (</w:t>
      </w:r>
      <w:r w:rsidR="00315B5E">
        <w:rPr>
          <w:rFonts w:cstheme="minorHAnsi"/>
          <w:sz w:val="23"/>
          <w:szCs w:val="23"/>
        </w:rPr>
        <w:t>ICO</w:t>
      </w:r>
      <w:r w:rsidR="000F541E">
        <w:rPr>
          <w:rFonts w:cstheme="minorHAnsi"/>
          <w:sz w:val="23"/>
          <w:szCs w:val="23"/>
        </w:rPr>
        <w:t>)</w:t>
      </w:r>
      <w:r w:rsidR="00315B5E">
        <w:rPr>
          <w:rFonts w:cstheme="minorHAnsi"/>
          <w:sz w:val="23"/>
          <w:szCs w:val="23"/>
        </w:rPr>
        <w:t xml:space="preserve"> details listed below.</w:t>
      </w:r>
      <w:bookmarkEnd w:id="2"/>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068F16C4" w14:textId="566F1089"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Information </w:t>
      </w:r>
      <w:r w:rsidRPr="0009111D">
        <w:rPr>
          <w:rFonts w:cstheme="minorHAnsi"/>
          <w:sz w:val="23"/>
          <w:szCs w:val="23"/>
        </w:rPr>
        <w:t>Commissioner</w:t>
      </w:r>
      <w:r w:rsidR="000F541E" w:rsidRPr="0009111D">
        <w:rPr>
          <w:rFonts w:cstheme="minorHAnsi"/>
          <w:sz w:val="23"/>
          <w:szCs w:val="23"/>
        </w:rPr>
        <w:t>’s Office</w:t>
      </w:r>
      <w:r w:rsidR="00A1608A">
        <w:rPr>
          <w:rFonts w:cstheme="minorHAnsi"/>
          <w:sz w:val="23"/>
          <w:szCs w:val="23"/>
        </w:rPr>
        <w:t xml:space="preserve">, </w:t>
      </w: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Cheshire</w:t>
      </w:r>
      <w:r w:rsidR="00A1608A">
        <w:rPr>
          <w:rFonts w:cstheme="minorHAnsi"/>
          <w:sz w:val="23"/>
          <w:szCs w:val="23"/>
        </w:rPr>
        <w:t xml:space="preserve">, </w:t>
      </w: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9"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2C0EEF73"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hyperlink r:id="rId20" w:history="1">
        <w:r w:rsidR="000F541E" w:rsidRPr="0009111D">
          <w:rPr>
            <w:rStyle w:val="Hyperlink"/>
            <w:rFonts w:cstheme="minorHAnsi"/>
            <w:sz w:val="23"/>
            <w:szCs w:val="23"/>
          </w:rPr>
          <w:t>The NHS Constitution for England - GOV.UK</w:t>
        </w:r>
      </w:hyperlink>
    </w:p>
    <w:p w14:paraId="7288F967" w14:textId="77777777" w:rsidR="0009111D" w:rsidRDefault="0009111D" w:rsidP="000D2693">
      <w:pPr>
        <w:pBdr>
          <w:top w:val="nil"/>
          <w:left w:val="nil"/>
          <w:bottom w:val="nil"/>
          <w:right w:val="nil"/>
          <w:between w:val="nil"/>
        </w:pBdr>
      </w:pPr>
    </w:p>
    <w:p w14:paraId="18FB8617" w14:textId="53B93B3F" w:rsidR="000D2693" w:rsidRPr="0009111D" w:rsidRDefault="000D2693" w:rsidP="000D2693">
      <w:pPr>
        <w:pBdr>
          <w:top w:val="nil"/>
          <w:left w:val="nil"/>
          <w:bottom w:val="nil"/>
          <w:right w:val="nil"/>
          <w:between w:val="nil"/>
        </w:pBdr>
        <w:rPr>
          <w:rFonts w:eastAsia="Arial" w:cstheme="minorHAnsi"/>
          <w:color w:val="000000"/>
          <w:sz w:val="23"/>
          <w:szCs w:val="23"/>
        </w:rPr>
      </w:pPr>
      <w:r w:rsidRPr="0009111D">
        <w:rPr>
          <w:rFonts w:eastAsia="Arial" w:cstheme="minorHAnsi"/>
          <w:color w:val="000000" w:themeColor="text1"/>
          <w:sz w:val="23"/>
          <w:szCs w:val="23"/>
        </w:rPr>
        <w:t>In our use of health and care information, we satisfy the common law duty of confidentiality because:</w:t>
      </w:r>
    </w:p>
    <w:p w14:paraId="0453EC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you have provided us with your consent (we have taken it as implied to provide you with care, or you have given it explicitly for other uses)</w:t>
      </w:r>
    </w:p>
    <w:p w14:paraId="22B278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we have support from the Secretary of State for Health and Care following an application to the </w:t>
      </w:r>
      <w:hyperlink r:id="rId21" w:anchor=":~:text=The%20Confidentiality%20Advisory%20Group%20(CAG,Health%20for%20non-research%20uses.">
        <w:r w:rsidRPr="0009111D">
          <w:rPr>
            <w:rFonts w:eastAsia="Arial" w:cstheme="minorHAnsi"/>
            <w:color w:val="0563C1"/>
            <w:sz w:val="23"/>
            <w:szCs w:val="23"/>
            <w:u w:val="single"/>
          </w:rPr>
          <w:t>Confidentiality Advisory Group (CAG)</w:t>
        </w:r>
      </w:hyperlink>
      <w:r w:rsidRPr="0009111D">
        <w:rPr>
          <w:rFonts w:eastAsia="Arial" w:cstheme="minorHAnsi"/>
          <w:color w:val="000000" w:themeColor="text1"/>
          <w:sz w:val="23"/>
          <w:szCs w:val="23"/>
        </w:rPr>
        <w:t xml:space="preserve"> who are satisfied that it isn’t possible or practical to seek consent</w:t>
      </w:r>
    </w:p>
    <w:p w14:paraId="33D34798"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we have a legal requirement to collect, share and use the data</w:t>
      </w:r>
    </w:p>
    <w:p w14:paraId="4B6E6A7C" w14:textId="3D50CDA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w:t>
      </w:r>
      <w:r w:rsidR="0009111D" w:rsidRPr="0009111D">
        <w:rPr>
          <w:rFonts w:eastAsia="Arial" w:cstheme="minorHAnsi"/>
          <w:color w:val="000000" w:themeColor="text1"/>
          <w:sz w:val="23"/>
          <w:szCs w:val="23"/>
        </w:rPr>
        <w:t>case-by-case</w:t>
      </w:r>
      <w:r w:rsidRPr="0009111D">
        <w:rPr>
          <w:rFonts w:eastAsia="Arial" w:cstheme="minorHAnsi"/>
          <w:color w:val="000000" w:themeColor="text1"/>
          <w:sz w:val="23"/>
          <w:szCs w:val="23"/>
        </w:rPr>
        <w:t xml:space="preserve"> basis, with careful assessment of whether it is appropriate to share the particular information, balanced against the public interest in maintaining a confidential health service</w:t>
      </w:r>
    </w:p>
    <w:p w14:paraId="7A13AA38" w14:textId="77777777" w:rsidR="0037729B" w:rsidRPr="0009111D" w:rsidRDefault="0037729B" w:rsidP="00A61869">
      <w:pPr>
        <w:autoSpaceDE w:val="0"/>
        <w:autoSpaceDN w:val="0"/>
        <w:adjustRightInd w:val="0"/>
        <w:spacing w:after="0" w:line="240" w:lineRule="auto"/>
        <w:jc w:val="both"/>
        <w:rPr>
          <w:rFonts w:cstheme="minorHAnsi"/>
          <w:sz w:val="23"/>
          <w:szCs w:val="23"/>
        </w:rPr>
      </w:pPr>
    </w:p>
    <w:p w14:paraId="10595E98" w14:textId="402AEB53"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3" w:name="_Toc46229182"/>
      <w:r>
        <w:rPr>
          <w:noProof/>
          <w:lang w:eastAsia="en-GB"/>
        </w:rPr>
        <w:lastRenderedPageBreak/>
        <w:drawing>
          <wp:inline distT="0" distB="0" distL="0" distR="0" wp14:anchorId="109616EE" wp14:editId="68FA6839">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2">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3"/>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vAlign w:val="center"/>
          </w:tcPr>
          <w:p w14:paraId="6D9D29BD" w14:textId="311C50C1"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7F6383">
              <w:rPr>
                <w:bCs/>
                <w:iCs/>
                <w:sz w:val="24"/>
                <w:szCs w:val="24"/>
              </w:rPr>
              <w:t>4</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vAlign w:val="center"/>
          </w:tcPr>
          <w:p w14:paraId="5C26F3C8" w14:textId="0D117C64" w:rsidR="00B46CDD" w:rsidRPr="008F3811" w:rsidRDefault="00E76D12" w:rsidP="00B46CDD">
            <w:pPr>
              <w:spacing w:after="0" w:line="240" w:lineRule="auto"/>
              <w:rPr>
                <w:bCs/>
                <w:iCs/>
                <w:sz w:val="24"/>
                <w:szCs w:val="24"/>
              </w:rPr>
            </w:pPr>
            <w:r>
              <w:rPr>
                <w:bCs/>
                <w:iCs/>
                <w:sz w:val="24"/>
                <w:szCs w:val="24"/>
              </w:rPr>
              <w:t>Practice Manager, Long Furlong Medica Centre</w:t>
            </w:r>
          </w:p>
        </w:tc>
        <w:tc>
          <w:tcPr>
            <w:tcW w:w="3086" w:type="dxa"/>
            <w:vAlign w:val="center"/>
          </w:tcPr>
          <w:p w14:paraId="5D631B38" w14:textId="1CDBF7C5" w:rsidR="00B46CDD" w:rsidRPr="008F3811" w:rsidRDefault="00B46CDD" w:rsidP="00B46CDD">
            <w:pPr>
              <w:spacing w:after="0" w:line="240" w:lineRule="auto"/>
              <w:rPr>
                <w:bCs/>
                <w:iCs/>
                <w:sz w:val="24"/>
                <w:szCs w:val="24"/>
              </w:rPr>
            </w:pPr>
            <w:r w:rsidRPr="00E76D12">
              <w:rPr>
                <w:bCs/>
                <w:iCs/>
                <w:sz w:val="24"/>
                <w:szCs w:val="24"/>
              </w:rPr>
              <w:t xml:space="preserve">Date: </w:t>
            </w:r>
            <w:r w:rsidR="00E76D12">
              <w:rPr>
                <w:bCs/>
                <w:iCs/>
                <w:sz w:val="24"/>
                <w:szCs w:val="24"/>
              </w:rPr>
              <w:t>11/5/26</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vAlign w:val="center"/>
          </w:tcPr>
          <w:p w14:paraId="589027BE" w14:textId="1850F99A" w:rsidR="00B46CDD" w:rsidRPr="008F3811" w:rsidRDefault="00E76D12" w:rsidP="00B46CDD">
            <w:pPr>
              <w:spacing w:after="0" w:line="240" w:lineRule="auto"/>
              <w:rPr>
                <w:bCs/>
                <w:iCs/>
                <w:sz w:val="24"/>
                <w:szCs w:val="24"/>
              </w:rPr>
            </w:pPr>
            <w:r>
              <w:rPr>
                <w:bCs/>
                <w:iCs/>
                <w:sz w:val="24"/>
                <w:szCs w:val="24"/>
              </w:rPr>
              <w:t>11/5/26</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vAlign w:val="center"/>
          </w:tcPr>
          <w:p w14:paraId="510FF933" w14:textId="284B1DDB" w:rsidR="00B46CDD" w:rsidRPr="008F3811" w:rsidRDefault="00E76D12" w:rsidP="00B46CDD">
            <w:pPr>
              <w:spacing w:after="0" w:line="240" w:lineRule="auto"/>
              <w:rPr>
                <w:bCs/>
                <w:iCs/>
                <w:sz w:val="24"/>
                <w:szCs w:val="24"/>
              </w:rPr>
            </w:pPr>
            <w:r>
              <w:rPr>
                <w:bCs/>
                <w:iCs/>
                <w:sz w:val="24"/>
                <w:szCs w:val="24"/>
              </w:rPr>
              <w:t>May 2027</w:t>
            </w:r>
          </w:p>
        </w:tc>
      </w:tr>
    </w:tbl>
    <w:p w14:paraId="35609AA5" w14:textId="77777777" w:rsidR="008F3811" w:rsidRPr="008F3811" w:rsidRDefault="008F3811" w:rsidP="008F3811">
      <w:pPr>
        <w:spacing w:after="0" w:line="240" w:lineRule="auto"/>
        <w:rPr>
          <w:bCs/>
          <w:iCs/>
          <w:sz w:val="24"/>
          <w:szCs w:val="24"/>
        </w:rPr>
      </w:pPr>
    </w:p>
    <w:p w14:paraId="345286E2" w14:textId="77777777" w:rsidR="002554AF" w:rsidRDefault="002554AF" w:rsidP="008F3811">
      <w:pPr>
        <w:spacing w:after="0" w:line="240" w:lineRule="auto"/>
        <w:rPr>
          <w:b/>
          <w:bCs/>
          <w:iCs/>
          <w:color w:val="1F497D" w:themeColor="text2"/>
          <w:sz w:val="24"/>
          <w:szCs w:val="24"/>
        </w:rPr>
      </w:pPr>
    </w:p>
    <w:p w14:paraId="65436946" w14:textId="77777777" w:rsidR="002554AF" w:rsidRDefault="002554AF" w:rsidP="008F3811">
      <w:pPr>
        <w:spacing w:after="0" w:line="240" w:lineRule="auto"/>
        <w:rPr>
          <w:b/>
          <w:bCs/>
          <w:iCs/>
          <w:color w:val="1F497D" w:themeColor="text2"/>
          <w:sz w:val="24"/>
          <w:szCs w:val="24"/>
        </w:rPr>
      </w:pPr>
    </w:p>
    <w:p w14:paraId="09D9931E" w14:textId="77777777" w:rsidR="002554AF" w:rsidRDefault="002554AF" w:rsidP="008F3811">
      <w:pPr>
        <w:spacing w:after="0" w:line="240" w:lineRule="auto"/>
        <w:rPr>
          <w:b/>
          <w:bCs/>
          <w:iCs/>
          <w:color w:val="1F497D" w:themeColor="text2"/>
          <w:sz w:val="24"/>
          <w:szCs w:val="24"/>
        </w:rPr>
      </w:pPr>
    </w:p>
    <w:p w14:paraId="56198EC5" w14:textId="662A8FC0"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20D110B2" w:rsidR="007F6383" w:rsidRDefault="007F6383" w:rsidP="008F3811">
            <w:pPr>
              <w:spacing w:after="0" w:line="240" w:lineRule="auto"/>
              <w:rPr>
                <w:bCs/>
                <w:iCs/>
                <w:sz w:val="24"/>
                <w:szCs w:val="24"/>
              </w:rPr>
            </w:pPr>
            <w:r>
              <w:rPr>
                <w:bCs/>
                <w:iCs/>
                <w:sz w:val="24"/>
                <w:szCs w:val="24"/>
              </w:rPr>
              <w:lastRenderedPageBreak/>
              <w:t>23.08.</w:t>
            </w:r>
            <w:r w:rsidR="0009111D">
              <w:rPr>
                <w:bCs/>
                <w:iCs/>
                <w:sz w:val="24"/>
                <w:szCs w:val="24"/>
              </w:rPr>
              <w:t>20</w:t>
            </w:r>
            <w:r>
              <w:rPr>
                <w:bCs/>
                <w:iCs/>
                <w:sz w:val="24"/>
                <w:szCs w:val="24"/>
              </w:rPr>
              <w:t>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r w:rsidR="00646A6B" w:rsidRPr="008F3811" w14:paraId="29B6A504" w14:textId="77777777" w:rsidTr="008F3811">
        <w:tc>
          <w:tcPr>
            <w:tcW w:w="1384" w:type="dxa"/>
          </w:tcPr>
          <w:p w14:paraId="4368DC84" w14:textId="0196AAA5" w:rsidR="00646A6B" w:rsidRDefault="00646A6B" w:rsidP="008F3811">
            <w:pPr>
              <w:spacing w:after="0" w:line="240" w:lineRule="auto"/>
              <w:rPr>
                <w:bCs/>
                <w:iCs/>
                <w:sz w:val="24"/>
                <w:szCs w:val="24"/>
              </w:rPr>
            </w:pPr>
            <w:r>
              <w:rPr>
                <w:bCs/>
                <w:iCs/>
                <w:sz w:val="24"/>
                <w:szCs w:val="24"/>
              </w:rPr>
              <w:t>27.10.2023</w:t>
            </w:r>
          </w:p>
        </w:tc>
        <w:tc>
          <w:tcPr>
            <w:tcW w:w="1134" w:type="dxa"/>
          </w:tcPr>
          <w:p w14:paraId="28E07A03" w14:textId="7F210C8F" w:rsidR="00646A6B" w:rsidRDefault="00646A6B" w:rsidP="008F3811">
            <w:pPr>
              <w:spacing w:after="0" w:line="240" w:lineRule="auto"/>
              <w:rPr>
                <w:bCs/>
                <w:iCs/>
                <w:sz w:val="24"/>
                <w:szCs w:val="24"/>
              </w:rPr>
            </w:pPr>
            <w:r>
              <w:rPr>
                <w:bCs/>
                <w:iCs/>
                <w:sz w:val="24"/>
                <w:szCs w:val="24"/>
              </w:rPr>
              <w:t>SCW</w:t>
            </w:r>
          </w:p>
        </w:tc>
        <w:tc>
          <w:tcPr>
            <w:tcW w:w="992" w:type="dxa"/>
          </w:tcPr>
          <w:p w14:paraId="46B5988F" w14:textId="598FF17D" w:rsidR="00646A6B" w:rsidRDefault="00646A6B" w:rsidP="008F3811">
            <w:pPr>
              <w:spacing w:after="0" w:line="240" w:lineRule="auto"/>
              <w:rPr>
                <w:bCs/>
                <w:iCs/>
                <w:sz w:val="24"/>
                <w:szCs w:val="24"/>
              </w:rPr>
            </w:pPr>
            <w:r>
              <w:rPr>
                <w:bCs/>
                <w:iCs/>
                <w:sz w:val="24"/>
                <w:szCs w:val="24"/>
              </w:rPr>
              <w:t>3.6</w:t>
            </w:r>
          </w:p>
        </w:tc>
        <w:tc>
          <w:tcPr>
            <w:tcW w:w="1418" w:type="dxa"/>
          </w:tcPr>
          <w:p w14:paraId="3FAA8D20" w14:textId="7E39E945" w:rsidR="00646A6B" w:rsidRDefault="00646A6B" w:rsidP="008F3811">
            <w:pPr>
              <w:spacing w:after="0" w:line="240" w:lineRule="auto"/>
              <w:rPr>
                <w:bCs/>
                <w:iCs/>
                <w:sz w:val="24"/>
                <w:szCs w:val="24"/>
              </w:rPr>
            </w:pPr>
            <w:r>
              <w:rPr>
                <w:bCs/>
                <w:iCs/>
                <w:sz w:val="24"/>
                <w:szCs w:val="24"/>
              </w:rPr>
              <w:t>4</w:t>
            </w:r>
          </w:p>
        </w:tc>
        <w:tc>
          <w:tcPr>
            <w:tcW w:w="4536" w:type="dxa"/>
          </w:tcPr>
          <w:p w14:paraId="0CF4E30A" w14:textId="11991F4F" w:rsidR="00646A6B" w:rsidRDefault="00646A6B" w:rsidP="008F3811">
            <w:pPr>
              <w:spacing w:after="0" w:line="240" w:lineRule="auto"/>
              <w:rPr>
                <w:bCs/>
                <w:iCs/>
                <w:sz w:val="24"/>
                <w:szCs w:val="24"/>
              </w:rPr>
            </w:pPr>
            <w:r>
              <w:rPr>
                <w:bCs/>
                <w:iCs/>
                <w:sz w:val="24"/>
                <w:szCs w:val="24"/>
              </w:rPr>
              <w:t>Reviewed and updated link for NHS APP Privacy notices</w:t>
            </w:r>
          </w:p>
        </w:tc>
      </w:tr>
      <w:tr w:rsidR="002554AF" w:rsidRPr="008F3811" w14:paraId="19636E6A" w14:textId="77777777" w:rsidTr="008F3811">
        <w:tc>
          <w:tcPr>
            <w:tcW w:w="1384" w:type="dxa"/>
          </w:tcPr>
          <w:p w14:paraId="06F1D45E" w14:textId="2EB1C528" w:rsidR="002554AF" w:rsidRDefault="002554AF" w:rsidP="008F3811">
            <w:pPr>
              <w:spacing w:after="0" w:line="240" w:lineRule="auto"/>
              <w:rPr>
                <w:bCs/>
                <w:iCs/>
                <w:sz w:val="24"/>
                <w:szCs w:val="24"/>
              </w:rPr>
            </w:pPr>
            <w:r>
              <w:rPr>
                <w:bCs/>
                <w:iCs/>
                <w:sz w:val="24"/>
                <w:szCs w:val="24"/>
              </w:rPr>
              <w:t>22/05/2025</w:t>
            </w:r>
          </w:p>
        </w:tc>
        <w:tc>
          <w:tcPr>
            <w:tcW w:w="1134" w:type="dxa"/>
          </w:tcPr>
          <w:p w14:paraId="066CD904" w14:textId="15C243FC" w:rsidR="002554AF" w:rsidRDefault="002554AF" w:rsidP="008F3811">
            <w:pPr>
              <w:spacing w:after="0" w:line="240" w:lineRule="auto"/>
              <w:rPr>
                <w:bCs/>
                <w:iCs/>
                <w:sz w:val="24"/>
                <w:szCs w:val="24"/>
              </w:rPr>
            </w:pPr>
            <w:r>
              <w:rPr>
                <w:bCs/>
                <w:iCs/>
                <w:sz w:val="24"/>
                <w:szCs w:val="24"/>
              </w:rPr>
              <w:t>SCW</w:t>
            </w:r>
          </w:p>
        </w:tc>
        <w:tc>
          <w:tcPr>
            <w:tcW w:w="992" w:type="dxa"/>
          </w:tcPr>
          <w:p w14:paraId="18CE3124" w14:textId="5746FB34" w:rsidR="002554AF" w:rsidRDefault="002554AF" w:rsidP="008F3811">
            <w:pPr>
              <w:spacing w:after="0" w:line="240" w:lineRule="auto"/>
              <w:rPr>
                <w:bCs/>
                <w:iCs/>
                <w:sz w:val="24"/>
                <w:szCs w:val="24"/>
              </w:rPr>
            </w:pPr>
            <w:r>
              <w:rPr>
                <w:bCs/>
                <w:iCs/>
                <w:sz w:val="24"/>
                <w:szCs w:val="24"/>
              </w:rPr>
              <w:t>3.7</w:t>
            </w:r>
          </w:p>
        </w:tc>
        <w:tc>
          <w:tcPr>
            <w:tcW w:w="1418" w:type="dxa"/>
          </w:tcPr>
          <w:p w14:paraId="393FFEE1" w14:textId="27A1BA75" w:rsidR="002554AF" w:rsidRDefault="002554AF" w:rsidP="008F3811">
            <w:pPr>
              <w:spacing w:after="0" w:line="240" w:lineRule="auto"/>
              <w:rPr>
                <w:bCs/>
                <w:iCs/>
                <w:sz w:val="24"/>
                <w:szCs w:val="24"/>
              </w:rPr>
            </w:pPr>
            <w:r>
              <w:rPr>
                <w:bCs/>
                <w:iCs/>
                <w:sz w:val="24"/>
                <w:szCs w:val="24"/>
              </w:rPr>
              <w:t>4</w:t>
            </w:r>
          </w:p>
        </w:tc>
        <w:tc>
          <w:tcPr>
            <w:tcW w:w="4536" w:type="dxa"/>
          </w:tcPr>
          <w:p w14:paraId="6721DE8B" w14:textId="783081FB" w:rsidR="002554AF" w:rsidRDefault="002554AF" w:rsidP="008F3811">
            <w:pPr>
              <w:spacing w:after="0" w:line="240" w:lineRule="auto"/>
              <w:rPr>
                <w:bCs/>
                <w:iCs/>
                <w:sz w:val="24"/>
                <w:szCs w:val="24"/>
              </w:rPr>
            </w:pPr>
            <w:r>
              <w:rPr>
                <w:bCs/>
                <w:iCs/>
                <w:sz w:val="24"/>
                <w:szCs w:val="24"/>
              </w:rPr>
              <w:t>Removal of detail to Covid Passport.</w:t>
            </w:r>
          </w:p>
        </w:tc>
      </w:tr>
      <w:tr w:rsidR="00FC54A3" w:rsidRPr="008F3811" w14:paraId="4E68FA6B" w14:textId="77777777" w:rsidTr="008F3811">
        <w:tc>
          <w:tcPr>
            <w:tcW w:w="1384" w:type="dxa"/>
          </w:tcPr>
          <w:p w14:paraId="7C7938EB" w14:textId="437B2366" w:rsidR="00FC54A3" w:rsidRPr="0009111D" w:rsidRDefault="00FC54A3" w:rsidP="008F3811">
            <w:pPr>
              <w:spacing w:after="0" w:line="240" w:lineRule="auto"/>
              <w:rPr>
                <w:bCs/>
                <w:iCs/>
                <w:sz w:val="24"/>
                <w:szCs w:val="24"/>
              </w:rPr>
            </w:pPr>
            <w:r w:rsidRPr="0009111D">
              <w:rPr>
                <w:bCs/>
                <w:iCs/>
                <w:sz w:val="24"/>
                <w:szCs w:val="24"/>
              </w:rPr>
              <w:t>17/12/</w:t>
            </w:r>
            <w:r w:rsidR="0009111D">
              <w:rPr>
                <w:bCs/>
                <w:iCs/>
                <w:sz w:val="24"/>
                <w:szCs w:val="24"/>
              </w:rPr>
              <w:t>20</w:t>
            </w:r>
            <w:r w:rsidRPr="0009111D">
              <w:rPr>
                <w:bCs/>
                <w:iCs/>
                <w:sz w:val="24"/>
                <w:szCs w:val="24"/>
              </w:rPr>
              <w:t>25</w:t>
            </w:r>
          </w:p>
        </w:tc>
        <w:tc>
          <w:tcPr>
            <w:tcW w:w="1134" w:type="dxa"/>
          </w:tcPr>
          <w:p w14:paraId="51898622" w14:textId="3C3B2CBB" w:rsidR="00FC54A3" w:rsidRPr="0009111D" w:rsidRDefault="00FC54A3" w:rsidP="008F3811">
            <w:pPr>
              <w:spacing w:after="0" w:line="240" w:lineRule="auto"/>
              <w:rPr>
                <w:bCs/>
                <w:iCs/>
                <w:sz w:val="24"/>
                <w:szCs w:val="24"/>
              </w:rPr>
            </w:pPr>
            <w:r w:rsidRPr="0009111D">
              <w:rPr>
                <w:bCs/>
                <w:iCs/>
                <w:sz w:val="24"/>
                <w:szCs w:val="24"/>
              </w:rPr>
              <w:t>SCW</w:t>
            </w:r>
          </w:p>
        </w:tc>
        <w:tc>
          <w:tcPr>
            <w:tcW w:w="992" w:type="dxa"/>
          </w:tcPr>
          <w:p w14:paraId="23EB9C72" w14:textId="4ECDBA40" w:rsidR="00FC54A3" w:rsidRPr="0009111D" w:rsidRDefault="00FC54A3" w:rsidP="008F3811">
            <w:pPr>
              <w:spacing w:after="0" w:line="240" w:lineRule="auto"/>
              <w:rPr>
                <w:bCs/>
                <w:iCs/>
                <w:sz w:val="24"/>
                <w:szCs w:val="24"/>
              </w:rPr>
            </w:pPr>
            <w:r w:rsidRPr="0009111D">
              <w:rPr>
                <w:bCs/>
                <w:iCs/>
                <w:sz w:val="24"/>
                <w:szCs w:val="24"/>
              </w:rPr>
              <w:t>3.8</w:t>
            </w:r>
          </w:p>
        </w:tc>
        <w:tc>
          <w:tcPr>
            <w:tcW w:w="1418" w:type="dxa"/>
          </w:tcPr>
          <w:p w14:paraId="20DD8FF1" w14:textId="77777777" w:rsidR="00FC54A3" w:rsidRPr="0009111D" w:rsidRDefault="00FC54A3" w:rsidP="008F3811">
            <w:pPr>
              <w:spacing w:after="0" w:line="240" w:lineRule="auto"/>
              <w:rPr>
                <w:bCs/>
                <w:iCs/>
                <w:sz w:val="24"/>
                <w:szCs w:val="24"/>
              </w:rPr>
            </w:pPr>
          </w:p>
        </w:tc>
        <w:tc>
          <w:tcPr>
            <w:tcW w:w="4536" w:type="dxa"/>
          </w:tcPr>
          <w:p w14:paraId="6EE7D1D0" w14:textId="2D08C736" w:rsidR="00FC54A3" w:rsidRPr="0009111D" w:rsidRDefault="000F541E" w:rsidP="008F3811">
            <w:pPr>
              <w:spacing w:after="0" w:line="240" w:lineRule="auto"/>
              <w:rPr>
                <w:bCs/>
                <w:iCs/>
                <w:sz w:val="24"/>
                <w:szCs w:val="24"/>
              </w:rPr>
            </w:pPr>
            <w:r w:rsidRPr="0009111D">
              <w:rPr>
                <w:bCs/>
                <w:iCs/>
                <w:sz w:val="24"/>
                <w:szCs w:val="24"/>
              </w:rPr>
              <w:t>Inclusion of DUA Act and updated links as needed</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DD4DB7">
      <w:headerReference w:type="default" r:id="rId23"/>
      <w:footerReference w:type="default" r:id="rId24"/>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C5BD" w14:textId="77777777" w:rsidR="004C25CD" w:rsidRDefault="004C25CD" w:rsidP="005B4BA5">
      <w:pPr>
        <w:spacing w:after="0" w:line="240" w:lineRule="auto"/>
      </w:pPr>
      <w:r>
        <w:separator/>
      </w:r>
    </w:p>
  </w:endnote>
  <w:endnote w:type="continuationSeparator" w:id="0">
    <w:p w14:paraId="03FD28DD" w14:textId="77777777" w:rsidR="004C25CD" w:rsidRDefault="004C25CD"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4B4B6ABC" w:rsidR="00B24B4E" w:rsidRDefault="00B24B4E">
        <w:pPr>
          <w:pStyle w:val="Footer"/>
          <w:jc w:val="right"/>
        </w:pPr>
        <w:r>
          <w:fldChar w:fldCharType="begin"/>
        </w:r>
        <w:r>
          <w:instrText xml:space="preserve"> PAGE   \* MERGEFORMAT </w:instrText>
        </w:r>
        <w:r>
          <w:fldChar w:fldCharType="separate"/>
        </w:r>
        <w:r w:rsidR="00646A6B">
          <w:rPr>
            <w:noProof/>
          </w:rPr>
          <w:t>6</w:t>
        </w:r>
        <w:r>
          <w:rPr>
            <w:noProof/>
          </w:rPr>
          <w:fldChar w:fldCharType="end"/>
        </w:r>
      </w:p>
    </w:sdtContent>
  </w:sdt>
  <w:p w14:paraId="6B7B5683" w14:textId="1401956E" w:rsidR="00B24B4E" w:rsidRDefault="00A83581">
    <w:pPr>
      <w:pStyle w:val="Footer"/>
    </w:pPr>
    <w:r>
      <w:t xml:space="preserve">GP Privacy Notice – </w:t>
    </w:r>
    <w:r w:rsidR="00FC54A3">
      <w:t>Draft</w:t>
    </w:r>
    <w:r>
      <w:t xml:space="preserve"> V</w:t>
    </w:r>
    <w:r w:rsidR="00D64684">
      <w:t>3</w:t>
    </w:r>
    <w:r w:rsidR="000D0259">
      <w:t>.</w:t>
    </w:r>
    <w:r w:rsidR="00FC54A3">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C60D" w14:textId="77777777" w:rsidR="004C25CD" w:rsidRDefault="004C25CD" w:rsidP="005B4BA5">
      <w:pPr>
        <w:spacing w:after="0" w:line="240" w:lineRule="auto"/>
      </w:pPr>
      <w:r>
        <w:separator/>
      </w:r>
    </w:p>
  </w:footnote>
  <w:footnote w:type="continuationSeparator" w:id="0">
    <w:p w14:paraId="7CB9F5F8" w14:textId="77777777" w:rsidR="004C25CD" w:rsidRDefault="004C25CD"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6AA4" w14:textId="61881625" w:rsidR="00DD4DB7" w:rsidRDefault="00E76D12" w:rsidP="00DD4DB7">
    <w:pPr>
      <w:pStyle w:val="Header"/>
      <w:jc w:val="right"/>
    </w:pPr>
    <w:r>
      <w:t>LONG FURLONG MEDICAL CENTRE</w:t>
    </w:r>
  </w:p>
  <w:p w14:paraId="6636DFD4" w14:textId="77777777" w:rsidR="00DD4DB7" w:rsidRDefault="00DD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7A32BD"/>
    <w:multiLevelType w:val="multilevel"/>
    <w:tmpl w:val="775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6"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8"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882149">
    <w:abstractNumId w:val="4"/>
  </w:num>
  <w:num w:numId="2" w16cid:durableId="2097940376">
    <w:abstractNumId w:val="2"/>
  </w:num>
  <w:num w:numId="3" w16cid:durableId="1415979587">
    <w:abstractNumId w:val="0"/>
  </w:num>
  <w:num w:numId="4" w16cid:durableId="242878375">
    <w:abstractNumId w:val="3"/>
  </w:num>
  <w:num w:numId="5" w16cid:durableId="1689215091">
    <w:abstractNumId w:val="9"/>
  </w:num>
  <w:num w:numId="6" w16cid:durableId="1723366922">
    <w:abstractNumId w:val="7"/>
  </w:num>
  <w:num w:numId="7" w16cid:durableId="155725253">
    <w:abstractNumId w:val="14"/>
  </w:num>
  <w:num w:numId="8" w16cid:durableId="1894343889">
    <w:abstractNumId w:val="5"/>
  </w:num>
  <w:num w:numId="9" w16cid:durableId="2061904900">
    <w:abstractNumId w:val="15"/>
  </w:num>
  <w:num w:numId="10" w16cid:durableId="1561093828">
    <w:abstractNumId w:val="18"/>
  </w:num>
  <w:num w:numId="11" w16cid:durableId="1189299949">
    <w:abstractNumId w:val="6"/>
  </w:num>
  <w:num w:numId="12" w16cid:durableId="934903478">
    <w:abstractNumId w:val="22"/>
  </w:num>
  <w:num w:numId="13" w16cid:durableId="342897390">
    <w:abstractNumId w:val="17"/>
  </w:num>
  <w:num w:numId="14" w16cid:durableId="794755760">
    <w:abstractNumId w:val="11"/>
  </w:num>
  <w:num w:numId="15" w16cid:durableId="482546563">
    <w:abstractNumId w:val="4"/>
  </w:num>
  <w:num w:numId="16" w16cid:durableId="483664051">
    <w:abstractNumId w:val="12"/>
  </w:num>
  <w:num w:numId="17" w16cid:durableId="1721241521">
    <w:abstractNumId w:val="1"/>
  </w:num>
  <w:num w:numId="18" w16cid:durableId="905409618">
    <w:abstractNumId w:val="19"/>
  </w:num>
  <w:num w:numId="19" w16cid:durableId="92896788">
    <w:abstractNumId w:val="10"/>
  </w:num>
  <w:num w:numId="20" w16cid:durableId="1053381742">
    <w:abstractNumId w:val="21"/>
  </w:num>
  <w:num w:numId="21" w16cid:durableId="1543832966">
    <w:abstractNumId w:val="16"/>
  </w:num>
  <w:num w:numId="22" w16cid:durableId="1851334781">
    <w:abstractNumId w:val="20"/>
  </w:num>
  <w:num w:numId="23" w16cid:durableId="365981447">
    <w:abstractNumId w:val="8"/>
  </w:num>
  <w:num w:numId="24" w16cid:durableId="2114014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422F9"/>
    <w:rsid w:val="00051536"/>
    <w:rsid w:val="0005659C"/>
    <w:rsid w:val="00061D06"/>
    <w:rsid w:val="00075C23"/>
    <w:rsid w:val="0009111D"/>
    <w:rsid w:val="00094DA4"/>
    <w:rsid w:val="000A2B07"/>
    <w:rsid w:val="000A4BC4"/>
    <w:rsid w:val="000A7020"/>
    <w:rsid w:val="000B0EA1"/>
    <w:rsid w:val="000B256F"/>
    <w:rsid w:val="000C2014"/>
    <w:rsid w:val="000C47B3"/>
    <w:rsid w:val="000D0259"/>
    <w:rsid w:val="000D2693"/>
    <w:rsid w:val="000D3FFE"/>
    <w:rsid w:val="000E1C59"/>
    <w:rsid w:val="000F541E"/>
    <w:rsid w:val="000F79B9"/>
    <w:rsid w:val="00110073"/>
    <w:rsid w:val="0011532E"/>
    <w:rsid w:val="0011590F"/>
    <w:rsid w:val="00117F25"/>
    <w:rsid w:val="00150D45"/>
    <w:rsid w:val="00156742"/>
    <w:rsid w:val="00171DE8"/>
    <w:rsid w:val="00172082"/>
    <w:rsid w:val="0017465A"/>
    <w:rsid w:val="00176A44"/>
    <w:rsid w:val="00191C0F"/>
    <w:rsid w:val="001A51A6"/>
    <w:rsid w:val="001A682A"/>
    <w:rsid w:val="001A6CB8"/>
    <w:rsid w:val="001C3EAE"/>
    <w:rsid w:val="001E0DAE"/>
    <w:rsid w:val="001E32FD"/>
    <w:rsid w:val="001F1173"/>
    <w:rsid w:val="001F7720"/>
    <w:rsid w:val="00230789"/>
    <w:rsid w:val="002312BB"/>
    <w:rsid w:val="00236D62"/>
    <w:rsid w:val="002554AF"/>
    <w:rsid w:val="00272393"/>
    <w:rsid w:val="00280881"/>
    <w:rsid w:val="002842A5"/>
    <w:rsid w:val="00295086"/>
    <w:rsid w:val="002A3B84"/>
    <w:rsid w:val="002A6410"/>
    <w:rsid w:val="002B101F"/>
    <w:rsid w:val="002D11BD"/>
    <w:rsid w:val="002E20F1"/>
    <w:rsid w:val="002E5FD1"/>
    <w:rsid w:val="0030417A"/>
    <w:rsid w:val="00306B31"/>
    <w:rsid w:val="003073B0"/>
    <w:rsid w:val="00307D31"/>
    <w:rsid w:val="00315B5E"/>
    <w:rsid w:val="00321FFE"/>
    <w:rsid w:val="00322265"/>
    <w:rsid w:val="003423C4"/>
    <w:rsid w:val="00352048"/>
    <w:rsid w:val="00356536"/>
    <w:rsid w:val="003637F8"/>
    <w:rsid w:val="0037534F"/>
    <w:rsid w:val="0037729B"/>
    <w:rsid w:val="00391443"/>
    <w:rsid w:val="003F4445"/>
    <w:rsid w:val="00407721"/>
    <w:rsid w:val="004113CE"/>
    <w:rsid w:val="00434D18"/>
    <w:rsid w:val="00460675"/>
    <w:rsid w:val="0046344E"/>
    <w:rsid w:val="0046353A"/>
    <w:rsid w:val="00475589"/>
    <w:rsid w:val="004762B3"/>
    <w:rsid w:val="00477618"/>
    <w:rsid w:val="00480403"/>
    <w:rsid w:val="00487AA3"/>
    <w:rsid w:val="004908B1"/>
    <w:rsid w:val="004937F2"/>
    <w:rsid w:val="004A0AA7"/>
    <w:rsid w:val="004A1224"/>
    <w:rsid w:val="004A2594"/>
    <w:rsid w:val="004A370D"/>
    <w:rsid w:val="004A555D"/>
    <w:rsid w:val="004B1014"/>
    <w:rsid w:val="004B4ACF"/>
    <w:rsid w:val="004C25CD"/>
    <w:rsid w:val="004D0317"/>
    <w:rsid w:val="004D16F7"/>
    <w:rsid w:val="004D19CB"/>
    <w:rsid w:val="004D25A4"/>
    <w:rsid w:val="004D305F"/>
    <w:rsid w:val="004D3ECB"/>
    <w:rsid w:val="004D5FCE"/>
    <w:rsid w:val="004E359E"/>
    <w:rsid w:val="004E5C5C"/>
    <w:rsid w:val="004F1FDE"/>
    <w:rsid w:val="0050212C"/>
    <w:rsid w:val="00506493"/>
    <w:rsid w:val="0051146C"/>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1751"/>
    <w:rsid w:val="00623C10"/>
    <w:rsid w:val="0062664C"/>
    <w:rsid w:val="00634592"/>
    <w:rsid w:val="006356E1"/>
    <w:rsid w:val="00641C47"/>
    <w:rsid w:val="00646A6B"/>
    <w:rsid w:val="0064733F"/>
    <w:rsid w:val="0065234E"/>
    <w:rsid w:val="006537A7"/>
    <w:rsid w:val="006559C7"/>
    <w:rsid w:val="00672CF4"/>
    <w:rsid w:val="00672FCF"/>
    <w:rsid w:val="00684884"/>
    <w:rsid w:val="00694696"/>
    <w:rsid w:val="00695EEB"/>
    <w:rsid w:val="00696BF9"/>
    <w:rsid w:val="00697AA9"/>
    <w:rsid w:val="006C7963"/>
    <w:rsid w:val="006D1ABF"/>
    <w:rsid w:val="006D2AAC"/>
    <w:rsid w:val="006E7429"/>
    <w:rsid w:val="006E7FF5"/>
    <w:rsid w:val="00703BAB"/>
    <w:rsid w:val="00720BB1"/>
    <w:rsid w:val="0077190B"/>
    <w:rsid w:val="007841FF"/>
    <w:rsid w:val="00792B45"/>
    <w:rsid w:val="00794CB3"/>
    <w:rsid w:val="007A6459"/>
    <w:rsid w:val="007B66B8"/>
    <w:rsid w:val="007B6877"/>
    <w:rsid w:val="007B7925"/>
    <w:rsid w:val="007B7999"/>
    <w:rsid w:val="007C38AE"/>
    <w:rsid w:val="007C5625"/>
    <w:rsid w:val="007C79E2"/>
    <w:rsid w:val="007E2E8C"/>
    <w:rsid w:val="007F6383"/>
    <w:rsid w:val="00800587"/>
    <w:rsid w:val="00807F53"/>
    <w:rsid w:val="00817C18"/>
    <w:rsid w:val="00842548"/>
    <w:rsid w:val="0085493A"/>
    <w:rsid w:val="00881790"/>
    <w:rsid w:val="00883142"/>
    <w:rsid w:val="008866B8"/>
    <w:rsid w:val="00886BD6"/>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64CD5"/>
    <w:rsid w:val="00991789"/>
    <w:rsid w:val="009A3339"/>
    <w:rsid w:val="009B0A92"/>
    <w:rsid w:val="009C3B92"/>
    <w:rsid w:val="009C7013"/>
    <w:rsid w:val="009C757E"/>
    <w:rsid w:val="009D378D"/>
    <w:rsid w:val="009F3E9C"/>
    <w:rsid w:val="009F5BBD"/>
    <w:rsid w:val="00A0525B"/>
    <w:rsid w:val="00A07BBA"/>
    <w:rsid w:val="00A1608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B48B4"/>
    <w:rsid w:val="00AC2AA8"/>
    <w:rsid w:val="00AC3118"/>
    <w:rsid w:val="00AF09CB"/>
    <w:rsid w:val="00AF6999"/>
    <w:rsid w:val="00B07D8E"/>
    <w:rsid w:val="00B21BE1"/>
    <w:rsid w:val="00B21D26"/>
    <w:rsid w:val="00B24B4E"/>
    <w:rsid w:val="00B44B12"/>
    <w:rsid w:val="00B44E7E"/>
    <w:rsid w:val="00B46CDD"/>
    <w:rsid w:val="00B51465"/>
    <w:rsid w:val="00B60FA1"/>
    <w:rsid w:val="00B671FB"/>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85A"/>
    <w:rsid w:val="00C5265A"/>
    <w:rsid w:val="00C57D2E"/>
    <w:rsid w:val="00C62561"/>
    <w:rsid w:val="00C955D9"/>
    <w:rsid w:val="00C96841"/>
    <w:rsid w:val="00CB1438"/>
    <w:rsid w:val="00CB2130"/>
    <w:rsid w:val="00CB5033"/>
    <w:rsid w:val="00CC3146"/>
    <w:rsid w:val="00CD046C"/>
    <w:rsid w:val="00CD5FA5"/>
    <w:rsid w:val="00CD636C"/>
    <w:rsid w:val="00CE7621"/>
    <w:rsid w:val="00CF1B81"/>
    <w:rsid w:val="00D062E7"/>
    <w:rsid w:val="00D1182E"/>
    <w:rsid w:val="00D13998"/>
    <w:rsid w:val="00D14A77"/>
    <w:rsid w:val="00D221F9"/>
    <w:rsid w:val="00D35F9D"/>
    <w:rsid w:val="00D55F3F"/>
    <w:rsid w:val="00D64684"/>
    <w:rsid w:val="00D7733C"/>
    <w:rsid w:val="00D84564"/>
    <w:rsid w:val="00D8697A"/>
    <w:rsid w:val="00D92619"/>
    <w:rsid w:val="00D942DB"/>
    <w:rsid w:val="00D94E50"/>
    <w:rsid w:val="00DB264D"/>
    <w:rsid w:val="00DB7D42"/>
    <w:rsid w:val="00DC0B83"/>
    <w:rsid w:val="00DC35AE"/>
    <w:rsid w:val="00DD4DB7"/>
    <w:rsid w:val="00DD5AF2"/>
    <w:rsid w:val="00DE72DE"/>
    <w:rsid w:val="00E02FFC"/>
    <w:rsid w:val="00E04115"/>
    <w:rsid w:val="00E11B9B"/>
    <w:rsid w:val="00E24AA1"/>
    <w:rsid w:val="00E552AD"/>
    <w:rsid w:val="00E60247"/>
    <w:rsid w:val="00E6485A"/>
    <w:rsid w:val="00E6543E"/>
    <w:rsid w:val="00E67A93"/>
    <w:rsid w:val="00E76D12"/>
    <w:rsid w:val="00E84BC6"/>
    <w:rsid w:val="00E957ED"/>
    <w:rsid w:val="00EC6099"/>
    <w:rsid w:val="00ED3479"/>
    <w:rsid w:val="00EE2292"/>
    <w:rsid w:val="00EF4223"/>
    <w:rsid w:val="00F0049C"/>
    <w:rsid w:val="00F014E7"/>
    <w:rsid w:val="00F3049B"/>
    <w:rsid w:val="00F30ACA"/>
    <w:rsid w:val="00F31014"/>
    <w:rsid w:val="00F35772"/>
    <w:rsid w:val="00F551E7"/>
    <w:rsid w:val="00F72398"/>
    <w:rsid w:val="00F73C90"/>
    <w:rsid w:val="00F865E7"/>
    <w:rsid w:val="00FA3B16"/>
    <w:rsid w:val="00FA48D1"/>
    <w:rsid w:val="00FA5E41"/>
    <w:rsid w:val="00FC05B1"/>
    <w:rsid w:val="00FC44D3"/>
    <w:rsid w:val="00FC54A3"/>
    <w:rsid w:val="00FD1DF2"/>
    <w:rsid w:val="00FD2138"/>
    <w:rsid w:val="00FE039B"/>
    <w:rsid w:val="00FF0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9C42851-4F26-4B2D-AD5F-C2E2BA6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9C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nhs-app/" TargetMode="External"/><Relationship Id="rId18" Type="http://schemas.openxmlformats.org/officeDocument/2006/relationships/hyperlink" Target="mailto:receptionists.longfurlong@nhs.n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ra.nhs.uk/about-us/committees-and-services/confidentiality-advisory-group/" TargetMode="External"/><Relationship Id="rId7" Type="http://schemas.openxmlformats.org/officeDocument/2006/relationships/endnotes" Target="endnotes.xml"/><Relationship Id="rId12" Type="http://schemas.openxmlformats.org/officeDocument/2006/relationships/hyperlink" Target="https://understandingpatientdata.org.uk/what-you-need-know" TargetMode="External"/><Relationship Id="rId17" Type="http://schemas.openxmlformats.org/officeDocument/2006/relationships/hyperlink" Target="https://ico.org.uk/about-the-ico/what-we-do/register-of-fee-paye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0" Type="http://schemas.openxmlformats.org/officeDocument/2006/relationships/hyperlink" Target="https://www.gov.uk/government/publications/the-nhs-constitution-for-england/the-nhs-constitution-for-eng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information-about-patients/%2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hs.uk/nhs-app/nhs-app-legal-and-cookies/nhs-app-privacy-policy/" TargetMode="External"/><Relationship Id="rId23" Type="http://schemas.openxmlformats.org/officeDocument/2006/relationships/header" Target="header1.xml"/><Relationship Id="rId10" Type="http://schemas.openxmlformats.org/officeDocument/2006/relationships/hyperlink" Target="http://www.nhs.uk/your-nhs-data-matters" TargetMode="External"/><Relationship Id="rId19" Type="http://schemas.openxmlformats.org/officeDocument/2006/relationships/hyperlink" Target="https://ico.org.uk/global/contact-us"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www.longfurlongmedicalcentre.co.uk"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55A-BF22-4C8C-9E25-C714D57B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3227</Words>
  <Characters>18399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subject/>
  <dc:creator>NHS SCW CSU</dc:creator>
  <cp:keywords>Prepared by NHS SCW CSU</cp:keywords>
  <dc:description/>
  <cp:lastModifiedBy>MAJOR, Debbie (LONG FURLONG MEDICAL CENTRE)</cp:lastModifiedBy>
  <cp:revision>3</cp:revision>
  <cp:lastPrinted>2016-09-15T09:05:00Z</cp:lastPrinted>
  <dcterms:created xsi:type="dcterms:W3CDTF">2026-05-11T14:30:00Z</dcterms:created>
  <dcterms:modified xsi:type="dcterms:W3CDTF">2026-05-11T14:44:00Z</dcterms:modified>
</cp:coreProperties>
</file>